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2.610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Durchgangszarge Sino für Mauerwerk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0" w:name="BM200"/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Durchgangszarge Sino für Mauerwerk, wandumfassend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Profil, Fabrikat BOS: oD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Wandart: Mauerwerk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Ausf</w:t>
            </w: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ührung: 1-teilig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[ ] Edelstahl V2A (1.4301), Sichtflächen Korn 240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  geschliffen und gebürstet: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Premium Qualität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roh (Sichtflächen unbehandelt für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</w:t>
            </w: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bauseitige Weiterbearbeitung)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Sichtflächen grundiert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___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[ ] 2,0 mm (Standard)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[ ] 1,5 mm (Edelstahl)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Rohbaumaße: ___ x ___ mm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Lichte Durchgangsmaße: ___ x ___ mm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  <w:r w:rsidR="00BD30BF">
              <w:rPr>
                <w:rStyle w:val="DefaultParagraphFont"/>
                <w:rFonts w:ascii="Courier New" w:hAnsi="Courier New" w:cs="Courier New"/>
                <w:szCs w:val="20"/>
              </w:rPr>
              <w:t xml:space="preserve"> (Wandstärke)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Gesa</w:t>
            </w: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mttiefe Zarge</w:t>
            </w: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: ___ mm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Spiegel vorne / hinten: 4/4 mm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[ ]  0  mm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Anker: Aussteifungsprofil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(3-seitig, inklusive Nietanker)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Bandaufnahme: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[ ] keine (Standard)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[ ] für DORMA - Te</w:t>
            </w: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nsor (Glas-Pe</w:t>
            </w: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ndeltürband):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___ Stück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DIN rechts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DIN links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1-flügelig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2-flügelig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[ ] Potentialausg</w:t>
            </w: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leich (Erdung</w:t>
            </w: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)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Farbtonabweichungen zu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</w:t>
            </w: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ilen,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</w:t>
            </w: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und unterschiedlicher Untergründe,  nicht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ist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</w:t>
            </w: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ende Auswahl </w:t>
            </w: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>möglich: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E273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A4933" w:rsidP="005A4933">
            <w:pPr>
              <w:pStyle w:val="Standard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  <w:br/>
              <w:t>BOS Best Of Steel verbindet Zargen-Design mit</w:t>
            </w:r>
          </w:p>
          <w:p w:rsidR="005A4933" w:rsidP="005A4933">
            <w:pPr>
              <w:pStyle w:val="Standard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Bauen. In der Produktdatenbank</w:t>
            </w:r>
          </w:p>
          <w:p w:rsidR="005A4933" w:rsidP="005A4933">
            <w:pPr>
              <w:pStyle w:val="Standard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5A4933" w:rsidP="005A4933">
            <w:pPr>
              <w:pStyle w:val="Standard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5A4933" w:rsidP="005A4933">
            <w:pPr>
              <w:pStyle w:val="Standard6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1A44A5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82D32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782D32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usbildung, pr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aktische Erfahrung und</w:t>
            </w:r>
          </w:p>
          <w:p w:rsidR="00782D32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782D32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782D32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782D32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782D32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782D32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82D32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assiv- und St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änderwerkswände bzw. deren Profile</w:t>
            </w:r>
          </w:p>
          <w:p w:rsidR="00782D32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782D32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Belastung</w:t>
            </w:r>
          </w:p>
          <w:p w:rsidR="00782D32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782D32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h</w:t>
            </w:r>
          </w:p>
          <w:p w:rsidR="00782D32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chenden Normen zu erstellen. Bei Ständer-</w:t>
            </w:r>
          </w:p>
          <w:p w:rsidR="00782D32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782D32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Wandöffnungen,</w:t>
            </w:r>
          </w:p>
          <w:p w:rsidR="00782D32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782D32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782D32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82D32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g: architekte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n@BestOfSteel.de</w:t>
            </w:r>
          </w:p>
          <w:p w:rsidR="00782D32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EE2733" w:rsidP="001A44A5">
            <w:pPr>
              <w:pStyle w:val="Standard6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782D32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2C67D5">
              <w:rPr>
                <w:rStyle w:val="DefaultParagraphFont"/>
                <w:rFonts w:ascii="Courier New" w:hAnsi="Courier New" w:cs="Courier New"/>
                <w:szCs w:val="20"/>
              </w:rPr>
              <w:t>29.08.2023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C0277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7">
    <w:name w:val="Standard_167"/>
    <w:qFormat/>
    <w:rsid w:val="004F2EA0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867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