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5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44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2.90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5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45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Zierfalzzarge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4F505E" w:rsidRPr="002302B9" w:rsidP="004F505E">
            <w:pPr>
              <w:pStyle w:val="Fuzeile9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hAnsi="Courier New" w:cs="Courier New"/>
              </w:rPr>
            </w:pPr>
            <w:bookmarkStart w:id="4" w:name="BM46"/>
            <w:r w:rsidRPr="002302B9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4F505E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505E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Zierfalzzarge für Ständerwerk, wandumfassend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Aud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Türblatt und Einfachfalz)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Asd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AuFd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Doppelfalz)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AsFd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Doppelfalz)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Ständerwerk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Top P Qualität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theoretische Rohbaumaße: ___ x ___ 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/  30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/ ___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Zierfalz (Leibungstiefe mindestens </w:t>
            </w:r>
            <w:r w:rsidR="00BC06B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28,5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mm):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x ___ mm (Mindestmaß)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x ___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vorne/hinten: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15  / 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1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5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/ ___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Holztürblatt: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fe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 Türblatt)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8  mm Glastürblatt)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10 mm Glastürblatt)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lzung Türblatt: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25 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___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542D5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Edelstahlschließblech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Standard):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 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(stumpf)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_ 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ch-, Brand-, Schallschutz)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Bügelanker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links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V8618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Anuba M10 (Schweiz)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X1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1000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AC601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045A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Pivota®(Spiegelbreite mi</w:t>
            </w:r>
            <w:r w:rsidR="00045A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n.</w:t>
            </w:r>
            <w:r w:rsidR="00045A3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45 mm) 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F371C3" w:rsidRPr="00A564CC" w:rsidP="00F371C3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F27958" w:rsidRPr="002302B9" w:rsidP="00F371C3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ment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OTS (Spiegelbreite beachten)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(Gewicht ab 25 kg)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6  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G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lasleisten (3-seitig umlaufend):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(waagerechte Leisten gehen durch)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einzeln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da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rd,</w:t>
            </w:r>
            <w:r w:rsidR="006114A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="00F0271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 bei gepulverten Zargen)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Potentialausgleich (Erdung)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Strahlenschutz: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Blei-Teilauskleidung (Mindestdicke 1,25 mm)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Blei-Vollauskleidung (Mindestdicke 1,25 mm)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vorgerichtet für Küffner-Raumspartür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(nur für stumpf einschlagende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 Türblatt)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se: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- 1-teilige Ständerwerkszargen werden im Zuge der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Wanderstellung montiert.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6259DB" w:rsidRPr="00A564CC" w:rsidP="006259DB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Die Tiefe der Zierfalz wird standardmäßig wie die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Falztiefe ausgeführt.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schichtung: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es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chichtung, insbesondere bei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lackierten Bauteilen,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Untergründe, nicht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hiera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us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n.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Pulverbeschichtung für 1-teilige Zargen ist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(Beschädigungen vor Ort).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Wunsch ist folgende Auswahl möglich: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RAL ___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(Standard)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Feinstruktur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 w:rsidR="008C183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2302B9" w:rsidR="008C183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2302B9" w:rsidR="008C183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DB</w:t>
            </w:r>
            <w:r w:rsidRPr="002302B9" w:rsidR="004F505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(auf Anfrage)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AD747B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 w:rsidR="008471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 w:rsidR="008471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Bei Verwendung von verdeckt liegenden </w:t>
            </w:r>
            <w:r w:rsidR="0084716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</w:t>
              <w:br/>
              <w:t xml:space="preserve">  eine bauseitige Doppelbeplankung und </w:t>
              <w:br/>
              <w:t xml:space="preserve">  einen Putzwinkel vorne von min. 20 mm wählen.</w:t>
              <w:br/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70023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stark frequenti</w:t>
            </w:r>
            <w:r w:rsidR="0070023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erte Zargen, </w:t>
            </w:r>
            <w:r w:rsidR="00CE59D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70023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Schulen oder Kliniken stumpfe Zargen wählen.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Edelstahlschließblech verwenden.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 starker Frequentierung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 Ständerwerkszargen mit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e</w:t>
            </w: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iner Breite &gt;1000 mm: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2 mm Materialstärke wählen (höhere Steifigkeit).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302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F342E6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Of Steel verbindet Zargen-Design mit</w:t>
            </w:r>
          </w:p>
          <w:p w:rsidR="00F342E6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F342E6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hlzargen in</w:t>
            </w:r>
          </w:p>
          <w:p w:rsidR="00F342E6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Ausführungen zu finden, die nach</w:t>
            </w:r>
          </w:p>
          <w:p w:rsidR="00F342E6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F27958" w:rsidRPr="002302B9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F342E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BC5A6B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gte Person sollte über</w:t>
            </w:r>
          </w:p>
          <w:p w:rsidR="00BC5A6B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BC5A6B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</w:t>
            </w:r>
          </w:p>
          <w:p w:rsidR="00BC5A6B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sach- und fachgerecht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mo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ntieren zu können. Nur so</w:t>
            </w:r>
          </w:p>
          <w:p w:rsidR="00BC5A6B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BC5A6B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Qualität der Stahlzarge auch auf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späteren</w:t>
            </w:r>
          </w:p>
          <w:p w:rsidR="00BC5A6B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BC5A6B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C5A6B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Profile</w:t>
            </w:r>
          </w:p>
          <w:p w:rsidR="00BC5A6B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die statischen</w:t>
            </w:r>
          </w:p>
          <w:p w:rsidR="00BC5A6B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chen Kräfte, welche sich aus der Belastung</w:t>
            </w:r>
          </w:p>
          <w:p w:rsidR="00BC5A6B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BC5A6B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aufnehmen können. Massivwände sind nach</w:t>
            </w:r>
          </w:p>
          <w:p w:rsidR="00BC5A6B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 Ständer-</w:t>
            </w:r>
          </w:p>
          <w:p w:rsidR="00BC5A6B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der Systemhersteller</w:t>
            </w:r>
          </w:p>
          <w:p w:rsidR="00BC5A6B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in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zug auf die Ausgestaltung der Wandöffnungen,</w:t>
            </w:r>
          </w:p>
          <w:p w:rsidR="00BC5A6B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BC5A6B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chte, zu befolgen.</w:t>
            </w:r>
          </w:p>
          <w:p w:rsidR="00BC5A6B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BC5A6B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architekten@BestOfSteel.de</w:t>
            </w:r>
          </w:p>
          <w:p w:rsidR="00BC5A6B" w:rsidP="00F27958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vorbehalten.</w:t>
            </w:r>
          </w:p>
          <w:p w:rsidR="000F43AD" w:rsidRPr="002302B9" w:rsidP="00196131">
            <w:pPr>
              <w:pStyle w:val="Standard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BC5A6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Copyri</w:t>
            </w:r>
            <w:r w:rsidR="00BC5A6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ght: BOS GmbH, Emsdetten,</w:t>
            </w:r>
            <w:r w:rsidR="00BC5A6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d</w:t>
            </w:r>
            <w:r w:rsidR="00BC5A6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en </w:t>
            </w:r>
            <w:r w:rsidR="00472D3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