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144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398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5.150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144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399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SafetyDesign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0F43AD" w:rsidRPr="00F87942" w:rsidP="004F028F">
            <w:pPr>
              <w:pStyle w:val="Standard108"/>
              <w:keepNext w:val="0"/>
              <w:keepLines w:val="0"/>
              <w:tabs>
                <w:tab w:val="left" w:pos="2505"/>
              </w:tabs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bookmarkStart w:id="4" w:name="BM400"/>
            <w:r w:rsidRPr="00F87942" w:rsidR="004F028F">
              <w:rPr>
                <w:rStyle w:val="DefaultParagraphFont"/>
                <w:rFonts w:ascii="Courier New" w:hAnsi="Courier New" w:cs="Courier New"/>
                <w:szCs w:val="20"/>
              </w:rPr>
              <w:t>BOS Ausschreibungstext</w:t>
              <w:tab/>
            </w:r>
          </w:p>
          <w:p w:rsidR="004F028F" w:rsidRPr="00F87942" w:rsidP="004F028F">
            <w:pPr>
              <w:pStyle w:val="Standard108"/>
              <w:keepNext w:val="0"/>
              <w:keepLines w:val="0"/>
              <w:tabs>
                <w:tab w:val="left" w:pos="2505"/>
              </w:tabs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tabs>
                <w:tab w:val="left" w:pos="2505"/>
              </w:tabs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Bitte ergänzen Sie den Text entsprechend Ihren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Wünschen.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Beachten Sie bitte folgende Flyer: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-"Technische Informationen zu den Ausschreibungstexten"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-"Anforderungen zu Zargen im Objekt"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(Schallschutz, Brandschutz, Barrierefreihe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it etc.)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 Hinweise: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-"Kompendium"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Alles auf der BOS Website unter dem Menü: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Tools &amp; Downloads.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2-schalige SafetyDesign für nahezu alle Wandarten,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wandumfassend, mit überhöhter Dichtung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(zusätzlicher Fingerklemmschutz)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 folgenden technischen Da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Anzahl: ___ Stück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Profil, Fabrikat BOS: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nur</w:t>
            </w:r>
            <w:r w:rsidR="0017728A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für stumpf einschlagende Türblä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tter: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Rb4r15ZBsd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Türblatt, Einfachfalz)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Rb4r15ZBsFd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(für stumpf einschlagendes Türblatt, Doppelfalz)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Ausführung: 2-schalig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1-f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lügelig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2-flügelig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Material: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grundiert,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feuerverzinktes Feinblech nach DIN EN 10143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Pulverbeschichtung, RAL ___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seidenglänzend (Standard)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matt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Feinstruktur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DB             (auf Anfrage)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NCS           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(auf Anfrage)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Edelstahl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(Sichtflächen Korn 240 geschliffen und gebürstet):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V2A (1.4301):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V4A (1.4571):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Premium Qualität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roh (Sichtflächen unbehandelt für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     bauseitige Weiterbearbeitung)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Sichtflächen grundiert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___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Blechstärke: 2,0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Abmessungen (B x H):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Rohbaumaße: ___ x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Falzmaße: ___ x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Maulweite: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Gesamttiefe Zarge: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Spiegel vorne/hinten: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35 / </w:t>
            </w:r>
            <w:r w:rsidR="00806537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50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35 /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Putzwinkel vorne/hin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ten: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30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/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Falzaufschlag: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15  mm (Standard)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17  mm (Schweiz)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Falztiefe: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67,5 mm (Türblatt 40 mm)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 (Türblattstärke angeben)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Fälzung Türblatt: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Doppelfalz: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2. Falztiefe: 25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2. Falztiefe: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Drückerhöhe: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1050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[ ] </w:t>
            </w:r>
            <w:r w:rsidR="00F278E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1018 mm (Schweiz) 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850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Edelstahlschließblech: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inklusive Edelstahlschließblech SafetyDesign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Meterrissmarkierung: eingestanzt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Bodeneinstand: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0 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30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Dichtung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PVC-Hohlkammerdichtung überhöhte Ausführung + 7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Anker: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BOS-Nivellieranker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bauseitiger Verschäumung (siehe auch Hinweise):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Langlochstanzungen in der Dichtungsnut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Spezialbänder: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inkl. 2 Stück VARIANT VN 7199 Klemmschutz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re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chts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DIN links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Weiteres Zubehör: Vorrichtung für:</w:t>
            </w:r>
          </w:p>
          <w:p w:rsidR="000F3150" w:rsidRPr="00A564CC" w:rsidP="000F3150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elektrischer Türöffner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  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(Spiegelbreite beachten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, </w:t>
            </w:r>
            <w:r w:rsidRPr="007F7D7E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siehe auch Hinweise</w:t>
            </w:r>
            <w:r w:rsidRPr="00A564CC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)</w:t>
            </w:r>
          </w:p>
          <w:p w:rsidR="004F028F" w:rsidRPr="00F87942" w:rsidP="000F3150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Kabelübergang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Magnetkontakt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Mehrfachverriegelung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Riegelschaltkontakt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Türschließer ITS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Holzblende: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[ ] Standard-Auflagelas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che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lange Auflagelaschen (Gewicht ab 25 kg)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Glasblende: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Glasstärke (vorgerichtet):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6  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___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Glasleisten (3-seitig umlaufend):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Alu-Glasleiste (Standard)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GL 45 (Standard)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[ ] GL 90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MBB-Stahlglasleiste,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einzeln (waagerechte Leisten gehen durch)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[ ] Rohrglasleiste: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einzeln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(Standard, waagerechte Leisten gehen durch):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 ] bündig mit Spiegel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[ ] als Rahmen v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erschweißt: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        [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] bündig mit Spiegel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___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Sonstiges / weitere Angaben: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Transportschiene zum Abknicken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  (Standard bei gepulverten Zargen)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Potentialausgleich (Erdung)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[ ] Anti Dröhn-Einlage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Hinweise: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Montage nur durch ausreichend 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qualifiziertes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Fachpers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onal!</w:t>
            </w:r>
          </w:p>
          <w:p w:rsidR="004C56E0" w:rsidRPr="00A564CC" w:rsidP="004C56E0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Verwendung von E-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Öffnern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siehe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Flyer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Technische Informationen zu den Ausschreibungstexten"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br/>
              <w:t xml:space="preserve"> 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Kapitel 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Anbauteile</w:t>
            </w:r>
            <w:r w:rsidRPr="00F02EA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"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2-schaligen Zargen empfehlen wir im Bereich der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Bandaufnahmen eine punktuelle Verschäumung.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- 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Bei Pulverbeschichtung, insbesondere bei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Metalliclacken, können Farbtonabweichungen zu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anderen, im gleichen Farbton lac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kierten Bauteilen,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aufg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rund unterschiedlicher Untergründe, nicht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ausgeschlossen werden. Eine Reklamation kann hieraus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nicht abg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eleitet werden.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Empfehlungen: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Ständerwerkszargen mit einer Breite &gt;1000 mm: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2 mm Materialstärke wählen (höhere Ste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ifigkeit).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- Bei Massivwä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nden die Maulweite der Zarge 3-5 mm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größer wählen (Toleranzausgleich).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Eventuell auftretende Fugen zwisc</w:t>
            </w: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hen Wand und Zarge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 mit Acryl abdichten.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Pr="00F87942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</w:t>
            </w:r>
          </w:p>
          <w:p w:rsidR="001B649B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BOS Best Of Steel verbindet Zargen-Design mit</w:t>
            </w:r>
          </w:p>
          <w:p w:rsidR="001B649B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gem Bauen. In der Produkt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datenbank</w:t>
            </w:r>
          </w:p>
          <w:p w:rsidR="001B649B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building-material-scout.com sind BOS-Stahlzargen in</w:t>
            </w:r>
          </w:p>
          <w:p w:rsidR="001B649B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verschiedensten Ausführungen zu finden, die na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ch</w:t>
            </w:r>
          </w:p>
          <w:p w:rsidR="001B649B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LEED- und DGNB-Kriterien bewertet wurden.</w:t>
            </w:r>
          </w:p>
          <w:p w:rsidR="004F028F" w:rsidRPr="00F87942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 w:rsidR="001B649B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 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mit der Montage beauftragte Person sollte über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eine geeignete Ausbildung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, praktische Erfahrung un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ein qualifiziertes Wissen verfügen, um Stahlzargen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sach- und fachgerecht montieren zu können. Nur so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kann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sichergestellt werden, dass sich die hohe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Qualität der Stahlzarge auch auf den späteren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Gebrauch überträgt.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Die Massiv- un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d Ständerwerkswände bzw. 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deren Profile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müssen so ausgebildet sein, dass sie die statischen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und dynamischen Kräfte, welche sich aus de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r Belastung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des verwendeten Türelements ergeben, zuverlässig und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nachhaltig aufnehmen können. Massivwände sind nach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den ent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sprechenden Normen zu ers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tellen. Bei Ständer-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werkswänden sind die Vorgaben der Systemhersteller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in Bezug auf die Ausgestaltung der W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andöffnungen,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besonders im Hinblick auf die maximal zulässigen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Türblattgewichte, zu befolgen.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Architekten-Beratung: archit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ekten@BestOfSteel.de</w:t>
            </w:r>
          </w:p>
          <w:p w:rsidR="00035175" w:rsidP="004F028F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</w:pP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Tech</w:t>
            </w:r>
            <w:r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nische Änderungen und Irrtümer vorbehalten.</w:t>
            </w:r>
          </w:p>
          <w:p w:rsidR="004F028F" w:rsidRPr="00F87942" w:rsidP="004C21E8">
            <w:pPr>
              <w:pStyle w:val="Standard108"/>
              <w:keepNext w:val="0"/>
              <w:keepLines w:val="0"/>
              <w:autoSpaceDE w:val="0"/>
              <w:autoSpaceDN w:val="0"/>
              <w:adjustRightInd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szCs w:val="20"/>
              </w:rPr>
            </w:pPr>
            <w:r w:rsidR="00035175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 xml:space="preserve">Copyright: BOS GmbH, Emsdetten, den </w:t>
            </w:r>
            <w:r w:rsidR="007912E1">
              <w:rPr>
                <w:rStyle w:val="DefaultParagraphFont"/>
                <w:rFonts w:ascii="Courier New" w:eastAsia="Times New Roman" w:hAnsi="Courier New" w:cs="Courier New"/>
                <w:szCs w:val="20"/>
                <w:lang w:eastAsia="de-DE"/>
              </w:rPr>
              <w:t>02.02.2021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Standard3">
    <w:name w:val="Standard_3"/>
    <w:qFormat/>
    <w:rsid w:val="006228C0"/>
    <w:rPr>
      <w:rFonts w:ascii="Arial" w:hAnsi="Arial"/>
      <w:b/>
      <w:sz w:val="22"/>
      <w:lang w:val="de-DE" w:eastAsia="de-DE" w:bidi="ar-SA"/>
    </w:rPr>
  </w:style>
  <w:style w:type="paragraph" w:customStyle="1" w:styleId="Fuzeile1">
    <w:name w:val="Fußzeile_1"/>
    <w:basedOn w:val="Standard4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5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6"/>
    <w:link w:val="FuzeileZchn3"/>
    <w:unhideWhenUsed/>
    <w:rsid w:val="00F05747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F05747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F05747"/>
    <w:rPr>
      <w:rFonts w:ascii="Arial" w:hAnsi="Arial"/>
    </w:rPr>
  </w:style>
  <w:style w:type="paragraph" w:customStyle="1" w:styleId="Fuzeile4">
    <w:name w:val="Fußzeile_4"/>
    <w:basedOn w:val="Standard7"/>
    <w:link w:val="FuzeileZchn4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49282B"/>
    <w:rPr>
      <w:rFonts w:ascii="Arial" w:hAnsi="Arial"/>
    </w:rPr>
  </w:style>
  <w:style w:type="paragraph" w:customStyle="1" w:styleId="Fuzeile5">
    <w:name w:val="Fußzeile_5"/>
    <w:basedOn w:val="Standard8"/>
    <w:link w:val="FuzeileZchn5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D800AA"/>
    <w:rPr>
      <w:rFonts w:ascii="Arial" w:hAnsi="Arial"/>
    </w:rPr>
  </w:style>
  <w:style w:type="paragraph" w:customStyle="1" w:styleId="Fuzeile6">
    <w:name w:val="Fußzeile_6"/>
    <w:basedOn w:val="Standard9"/>
    <w:link w:val="FuzeileZchn6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2A622E"/>
    <w:rPr>
      <w:rFonts w:ascii="Arial" w:hAnsi="Arial"/>
    </w:rPr>
  </w:style>
  <w:style w:type="paragraph" w:customStyle="1" w:styleId="Fuzeile7">
    <w:name w:val="Fußzeile_7"/>
    <w:basedOn w:val="Standard10"/>
    <w:link w:val="FuzeileZchn7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1C709B"/>
    <w:rPr>
      <w:rFonts w:ascii="Arial" w:hAnsi="Arial"/>
    </w:rPr>
  </w:style>
  <w:style w:type="paragraph" w:customStyle="1" w:styleId="Fuzeile8">
    <w:name w:val="Fußzeile_8"/>
    <w:basedOn w:val="Standard11"/>
    <w:link w:val="FuzeileZchn8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357303"/>
    <w:rPr>
      <w:rFonts w:ascii="Arial" w:hAnsi="Arial"/>
    </w:rPr>
  </w:style>
  <w:style w:type="paragraph" w:customStyle="1" w:styleId="Fuzeile9">
    <w:name w:val="Fußzeile_9"/>
    <w:basedOn w:val="Standard12"/>
    <w:link w:val="FuzeileZchn9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9">
    <w:name w:val="Fußzeile Zchn_9"/>
    <w:link w:val="Fuzeile9"/>
    <w:rsid w:val="004F505E"/>
    <w:rPr>
      <w:rFonts w:ascii="Arial" w:hAnsi="Arial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D46C6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5E00AC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B7766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E4246F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B2217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8">
    <w:name w:val="Standard_158"/>
    <w:qFormat/>
    <w:rsid w:val="004A3123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9">
    <w:name w:val="Standard_1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0">
    <w:name w:val="Standard_1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1">
    <w:name w:val="Standard_1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2">
    <w:name w:val="Standard_1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3">
    <w:name w:val="Standard_163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851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