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2.380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Leibungszarge Planar für Mauerwerk, Variante 2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5E4354" w:rsidRPr="00B2343C" w:rsidP="005E4354">
            <w:pPr>
              <w:pStyle w:val="Standard4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0" w:name="BM133"/>
            <w:r w:rsidRPr="00B2343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5E4354" w:rsidRPr="00B2343C" w:rsidP="005E4354">
            <w:pPr>
              <w:pStyle w:val="Standard4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E4354" w:rsidRPr="00B2343C" w:rsidP="005E4354">
            <w:pPr>
              <w:pStyle w:val="Standard4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Leibungszarge Planar für Mauerwerk, Variante 2: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Tür schlägt in den Flur auf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(nur für stumpf einschlagendes Türblatt),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bandgegenseitig wandumfassend,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Zarg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e und Türblatt sind flurseitig wandbündig,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QTUsd (stumpf einschlagendes Türblatt und Einfachfalz)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roh (Sichtf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lächen unbehandelt für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theoretische Rohbaumaße: ___ x ___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Maulweite: ___ m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m (2. Beplankung bündig mit Zarge)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F6262B">
              <w:rPr>
                <w:rStyle w:val="DefaultParagraphFont"/>
                <w:rFonts w:ascii="Courier New" w:hAnsi="Courier New" w:cs="Courier New"/>
                <w:szCs w:val="20"/>
              </w:rPr>
              <w:t>45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/ 30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30 / 30 mm (Mindestmaß mit VX-Band)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45 / 30 mm (Mindestmaß mit Tectus-Band)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Spiegel innen: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F6262B">
              <w:rPr>
                <w:rStyle w:val="DefaultParagraphFont"/>
                <w:rFonts w:ascii="Courier New" w:hAnsi="Courier New" w:cs="Courier New"/>
                <w:szCs w:val="20"/>
              </w:rPr>
              <w:t>60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mm</w:t>
            </w:r>
          </w:p>
          <w:p w:rsidR="00E04896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F6262B">
              <w:rPr>
                <w:rStyle w:val="DefaultParagraphFont"/>
                <w:rFonts w:ascii="Courier New" w:hAnsi="Courier New" w:cs="Courier New"/>
                <w:szCs w:val="20"/>
              </w:rPr>
              <w:t>30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mm (Mindestmaß)</w:t>
            </w:r>
          </w:p>
          <w:p w:rsidR="005D1161" w:rsidP="005D1161">
            <w:pPr>
              <w:pStyle w:val="Standard4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="00EF0FD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60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mm (Mindestmaß mit Tectus-Band)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Putzwinkel vorne: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10 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Putzwinkel hinten: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10  mm (Standard)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Fälzung der Zarge: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Türblattstärke: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65  mm (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Standard)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12C1F" w:rsidRPr="00B47646" w:rsidP="00712C1F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1. Falztiefe</w:t>
            </w:r>
          </w:p>
          <w:p w:rsidR="00712C1F" w:rsidRPr="00B47646" w:rsidP="00712C1F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] 4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6,5 mm, Schließebene</w:t>
            </w:r>
          </w:p>
          <w:p w:rsidR="00712C1F" w:rsidRPr="00B47646" w:rsidP="00712C1F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712C1F" w:rsidRPr="00B47646" w:rsidP="00712C1F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___  mm, Schließebene ___ mm</w:t>
            </w:r>
          </w:p>
          <w:p w:rsidR="00712C1F" w:rsidRPr="00B47646" w:rsidP="00712C1F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12C1F" w:rsidRPr="00B47646" w:rsidP="00712C1F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2. Falztiefe (Einfachfalz):</w:t>
            </w:r>
          </w:p>
          <w:p w:rsidR="00712C1F" w:rsidRPr="00B47646" w:rsidP="00712C1F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[ ] 23 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mm, Türblattstärke:</w:t>
            </w:r>
          </w:p>
          <w:p w:rsidR="00712C1F" w:rsidRPr="00B47646" w:rsidP="00712C1F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65  mm (Standard für stumpfes Türblatt)</w:t>
            </w:r>
          </w:p>
          <w:p w:rsidR="00712C1F" w:rsidRPr="00B47646" w:rsidP="00712C1F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___ m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m, Türblattstärke ___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] 1050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D202E2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[ ] mit Schließlochverstärkung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erstellung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mit Fallenverstellung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[ ] Protect mit Fallenverstellung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d gefälzt)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pf und gefälzt)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Dichtung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höhte Ausführung: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[ ] + 4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Schallschutz)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loser Nagelanker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DIN links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BTV: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BTV10200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BTV10205 (V2A)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BTV10210 (V4A)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richtet für 102x76x3 mm (England)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[ ] BVX11000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(mit zusätzlicher Schweißlasche)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FB2C90">
              <w:rPr>
                <w:rStyle w:val="DefaultParagraphFont"/>
                <w:rFonts w:ascii="Courier New" w:hAnsi="Courier New" w:cs="Courier New"/>
                <w:szCs w:val="20"/>
              </w:rPr>
              <w:t>TECTU</w:t>
            </w:r>
            <w:r w:rsidR="00FB2C90">
              <w:rPr>
                <w:rStyle w:val="DefaultParagraphFont"/>
                <w:rFonts w:ascii="Courier New" w:hAnsi="Courier New" w:cs="Courier New"/>
                <w:szCs w:val="20"/>
              </w:rPr>
              <w:t xml:space="preserve">S (Spiegelbreite min. 45 mm) 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1E1A7B">
              <w:rPr>
                <w:rStyle w:val="DefaultParagraphFont"/>
                <w:rFonts w:ascii="Courier New" w:hAnsi="Courier New" w:cs="Courier New"/>
                <w:szCs w:val="20"/>
              </w:rPr>
              <w:t>Pivota®(Spi</w:t>
            </w:r>
            <w:r w:rsidR="001E1A7B">
              <w:rPr>
                <w:rStyle w:val="DefaultParagraphFont"/>
                <w:rFonts w:ascii="Courier New" w:hAnsi="Courier New" w:cs="Courier New"/>
                <w:szCs w:val="20"/>
              </w:rPr>
              <w:t xml:space="preserve">egelbreite min. 45 mm) 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Wei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teres Zubehör: Vorrichtung für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CA2FF8" w:rsidRPr="00A564CC" w:rsidP="00CA2FF8">
            <w:pPr>
              <w:pStyle w:val="Standard4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E04896" w:rsidRPr="00B2343C" w:rsidP="00CA2FF8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Magnetkon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takt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Mehrfachverriege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lung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Sperrelement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OTS (Spiegelbreite beachten)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] Glasblende: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ärke (vorgerichtet):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6  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3-seitig umlaufend):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sten gehen durch)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Rohrglasleiste: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einzeln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="003316B9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waagerec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hte Leisten gehen durch):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="00AA6731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Sonstiges / weitere An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gaben: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Transportschie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ne zum Abknicken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rd bei gepulverten Zargen)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Potential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ausgleich (Erdung)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-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1-teilige Ständerwerksza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rgen werden im Zuge der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Wa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nderstellung montiert.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- Montage nur dur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ch ausreichend qualifiziertes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D11265" w:rsidRPr="00A564CC" w:rsidP="00D11265">
            <w:pPr>
              <w:pStyle w:val="Standard4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- Bei Bestellung genaue Zeichnung beilegen.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Pu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lverbeschichtung: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- Bei Pulverbeschichtu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ng, insbesondere bei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clacken, können Farbtonab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weichungen zu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nicht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hieraus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- Ei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ne Pulverbeschichtung für 1-te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ilige Zargen ist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zu empfehlen (Beschädigungen vor Ort).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RAL ___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matt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B (auf Anfrage)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(auf Anfrage)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Empfehlung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en:</w:t>
            </w:r>
          </w:p>
          <w:p w:rsidR="009A5AA3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8B403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B775E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8B403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- Bei stu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mpf einschlagenden Türblättern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Edelstahlschließblech verwenden.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- Bei 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hohen Türgewichten oder starke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r Frequentierung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daufnahmen verwenden.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- DIN-Richtung beachten (Bandseite).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- Flächenbündige Sockelleisten verwenden, sonst k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ann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gegebenenfalls das Türblatt beim Öffnen über 90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°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an die Sockelleiste schlagen (insbes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ondere bei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 xml:space="preserve">  verdeckt liegende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n Bändern).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LEED- und DG</w:t>
            </w:r>
            <w:r w:rsidRPr="00B2343C">
              <w:rPr>
                <w:rStyle w:val="DefaultParagraphFont"/>
                <w:rFonts w:ascii="Courier New" w:hAnsi="Courier New" w:cs="Courier New"/>
                <w:szCs w:val="20"/>
              </w:rPr>
              <w:t>NB-Kriterien</w:t>
            </w:r>
          </w:p>
          <w:p w:rsidR="00F27F69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F27F69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F27F69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ing-material-scout.com sind BOS-Stahlzargen in</w:t>
            </w:r>
          </w:p>
          <w:p w:rsidR="00F27F69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iedensten Ausführungen zu finden, die na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ch</w:t>
            </w:r>
          </w:p>
          <w:p w:rsidR="00F27F69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wertet wurden.</w:t>
            </w:r>
          </w:p>
          <w:p w:rsidR="00E04896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F27F69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Die mit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der Montage beauftragte Person sollte über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ertes Wissen verfügen, um Stahlzargen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erecht montieren zu können. Nur so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kann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sichergestellt werden, dass si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ch die hohe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Qualität der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Stahlzarge auch auf den späteren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üssen so ausgebildet sein, dass sie die statischen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 dynamischen Kräfte, welche sich aus de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 Belastung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relements ergeben, zuverl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ässig und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nder-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ler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andöffnungen,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blick auf die maximal zul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ässigen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F04111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en und Irrtümer vorbehalten.</w:t>
            </w:r>
          </w:p>
          <w:p w:rsidR="000F43AD" w:rsidRPr="00B2343C" w:rsidP="00E04896">
            <w:pPr>
              <w:pStyle w:val="Standard4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F04111">
              <w:rPr>
                <w:rStyle w:val="DefaultParagraphFont"/>
                <w:rFonts w:ascii="Courier New" w:hAnsi="Courier New" w:cs="Courier New"/>
                <w:szCs w:val="20"/>
              </w:rPr>
              <w:t>Copyright: BOS GmbH, Ems</w:t>
            </w:r>
            <w:r w:rsidR="00F04111">
              <w:rPr>
                <w:rStyle w:val="DefaultParagraphFont"/>
                <w:rFonts w:ascii="Courier New" w:hAnsi="Courier New" w:cs="Courier New"/>
                <w:szCs w:val="20"/>
              </w:rPr>
              <w:t xml:space="preserve">detten, den </w:t>
            </w:r>
            <w:r w:rsidR="001E2261">
              <w:rPr>
                <w:rStyle w:val="DefaultParagraphFont"/>
                <w:rFonts w:ascii="Courier New" w:hAnsi="Courier New" w:cs="Courier New"/>
                <w:szCs w:val="20"/>
              </w:rPr>
              <w:t>09</w:t>
            </w:r>
            <w:r w:rsidR="0093414F">
              <w:rPr>
                <w:rStyle w:val="DefaultParagraphFont"/>
                <w:rFonts w:ascii="Courier New" w:hAnsi="Courier New" w:cs="Courier New"/>
                <w:szCs w:val="20"/>
              </w:rPr>
              <w:t>.0</w:t>
            </w:r>
            <w:r w:rsidR="001E2261">
              <w:rPr>
                <w:rStyle w:val="DefaultParagraphFont"/>
                <w:rFonts w:ascii="Courier New" w:hAnsi="Courier New" w:cs="Courier New"/>
                <w:szCs w:val="20"/>
              </w:rPr>
              <w:t>2</w:t>
            </w:r>
            <w:r w:rsidR="00386CF3">
              <w:rPr>
                <w:rStyle w:val="DefaultParagraphFont"/>
                <w:rFonts w:ascii="Courier New" w:hAnsi="Courier New" w:cs="Courier New"/>
                <w:szCs w:val="20"/>
              </w:rPr>
              <w:t>.202</w:t>
            </w:r>
            <w:r w:rsidR="001E2261">
              <w:rPr>
                <w:rStyle w:val="DefaultParagraphFont"/>
                <w:rFonts w:ascii="Courier New" w:hAnsi="Courier New" w:cs="Courier New"/>
                <w:szCs w:val="20"/>
              </w:rPr>
              <w:t>3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863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