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2.370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 für Ständerwerk, Variante 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130"/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851C54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53529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Leibungszarge Planar für Ständerwerk, Variante 2: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Tür schlägt in den Flur auf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(nur für stumpf einschlagendes Türblatt),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bandgegenseitig wandumfassend,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Za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rge und Türblatt sind flurseitig wandbündig,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QTUsd (stumpf einschlagendes Türblatt und Einfachfalz)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Mater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ial: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roh (Si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chtflächen unbehandelt für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Maulweite: _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__ mm (2. Beplankung bündig mit Zarge)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E15664">
              <w:rPr>
                <w:rStyle w:val="DefaultParagraphFont"/>
                <w:rFonts w:ascii="Courier New" w:hAnsi="Courier New" w:cs="Courier New"/>
                <w:szCs w:val="20"/>
              </w:rPr>
              <w:t>45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/ 30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30 / 30 mm (Mindestmaß mit VX-Band)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45 / 30 mm (Mindestmaß mit Tectus-Band)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Spiegel innen: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E15664">
              <w:rPr>
                <w:rStyle w:val="DefaultParagraphFont"/>
                <w:rFonts w:ascii="Courier New" w:hAnsi="Courier New" w:cs="Courier New"/>
                <w:szCs w:val="20"/>
              </w:rPr>
              <w:t>60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mm</w:t>
            </w:r>
          </w:p>
          <w:p w:rsidR="00851C54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E15664">
              <w:rPr>
                <w:rStyle w:val="DefaultParagraphFont"/>
                <w:rFonts w:ascii="Courier New" w:hAnsi="Courier New" w:cs="Courier New"/>
                <w:szCs w:val="20"/>
              </w:rPr>
              <w:t>30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mm (Mindestmaß</w:t>
            </w:r>
            <w:r w:rsidR="0099763F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512C89" w:rsidP="00512C89">
            <w:pPr>
              <w:pStyle w:val="Standard4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 w:rsidR="0098672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60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 (Mindestmaß mit Tectus-Band)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Putzwinkel vorne: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10  mm (Standard)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Putzwinkel hinten: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15 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Fälzung der Zarge: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Türblattstärke: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[ ] 65 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m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m (Standard)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1. Falztiefe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] 46,5 mm, Schließebene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  mm, Schließebene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2. Falztiefe (Einfachfalz):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C9018C">
              <w:rPr>
                <w:rStyle w:val="DefaultParagraphFont"/>
                <w:rFonts w:ascii="Courier New" w:hAnsi="Courier New" w:cs="Courier New"/>
                <w:szCs w:val="20"/>
              </w:rPr>
              <w:t xml:space="preserve">[ ] 23 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mm, Türblattstärke: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65  mm (Standard für stumpfes Türblatt)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_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_ mm, Türblattstärke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Drückerhöh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BF14FA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l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enverstellung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f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und gefälzt)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stumpf und gefälzt)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ü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berhöhte Ausführung: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Ba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n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daufnahmen: ___ Stück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] DIN links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V8618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BVX11005 (V2A)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11010 (V4A)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1453D7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C158E8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B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ndseitensicherung</w:t>
            </w:r>
          </w:p>
          <w:p w:rsidR="00BE70F3" w:rsidRPr="00A564CC" w:rsidP="00BE70F3">
            <w:pPr>
              <w:pStyle w:val="Standard4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851C54" w:rsidRPr="00B47646" w:rsidP="00BE70F3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ITS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Holzb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lende: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uflagelasche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s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leiste (Standard)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andard)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4C6F77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[ ] bündig mit Spiegel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Rahmen ve</w:t>
            </w:r>
            <w:r w:rsidR="00353529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bündig mit Spiegel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Fach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p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ersonal!</w:t>
            </w:r>
          </w:p>
          <w:p w:rsidR="00B23062" w:rsidRPr="00A564CC" w:rsidP="00B23062">
            <w:pPr>
              <w:pStyle w:val="Standard4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 Bei Bestellung genaue Zeichn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ung beilegen.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Pulverbesc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hichtung: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n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, können Farbtonabweichungen zu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en, im gleichen Farbton lackierten Bauteilen,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Reklamation kann hieraus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- Eine Pulverbeschichtung für 1-teilige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Z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argen ist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igungen vor Ort).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andard)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Feinstruktur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n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frage)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9246C9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AC63E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</w:t>
            </w:r>
            <w:r w:rsidR="00AC63E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entierte Zargen, </w:t>
            </w:r>
            <w:r w:rsidR="00ED3B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AC63E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3D-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Bandaufnahmen und Edelsta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hlschließblech verwenden.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u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entierung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 Bauseitige Verschäumung (Stabilität)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 Bei Ständerwerkszargen mit einer Breite &gt;1000 mm: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Materialstärke wählen (h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öhere Steifigkeit).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 DIN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-Richtung beachten (Bandseite).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 Flächenbündige Sockelleisten verwe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n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den, sonst kann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gegebenenfalls das Tü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rblatt beim Öffnen über 90°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an die Sockelleiste schlagen (insbesondere bei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 xml:space="preserve">  verdeckt liegenden Bändern).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LEED- und DGNB</w:t>
            </w:r>
            <w:r w:rsidRPr="00B47646">
              <w:rPr>
                <w:rStyle w:val="DefaultParagraphFont"/>
                <w:rFonts w:ascii="Courier New" w:hAnsi="Courier New" w:cs="Courier New"/>
                <w:szCs w:val="20"/>
              </w:rPr>
              <w:t>-Kriterien</w:t>
            </w:r>
          </w:p>
          <w:p w:rsidR="001F6DF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eel verbindet Zargen-Design mit</w:t>
            </w:r>
          </w:p>
          <w:p w:rsidR="001F6DF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enbank</w:t>
            </w:r>
          </w:p>
          <w:p w:rsidR="001F6DF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BOS-Stahlzargen in</w:t>
            </w:r>
          </w:p>
          <w:p w:rsidR="001F6DF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1F6DF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851C54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F6DF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 Montage beauftragte Per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son sollte über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in qualifiziertes Wissen verfügen, um 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tahlzargen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ahlzarge auch auf den spä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teren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 Profile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müssen so ausgebildet sein,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dass sie die statischen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sig und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men können. Massivwände sind nach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len. Bei Ständer-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werkswänden sind die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Vorgaben der Systemhersteller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sigen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 befolgen.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9559C5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che Änderungen und Irrtümer vorbehalten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</w:p>
          <w:p w:rsidR="000F43AD" w:rsidRPr="00B47646" w:rsidP="00851C54">
            <w:pPr>
              <w:pStyle w:val="Standard4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9559C5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815DF6">
              <w:rPr>
                <w:rStyle w:val="DefaultParagraphFont"/>
                <w:rFonts w:ascii="Courier New" w:hAnsi="Courier New" w:cs="Courier New"/>
                <w:szCs w:val="20"/>
              </w:rPr>
              <w:t>09</w:t>
            </w:r>
            <w:r w:rsidR="004C1183">
              <w:rPr>
                <w:rStyle w:val="DefaultParagraphFont"/>
                <w:rFonts w:ascii="Courier New" w:hAnsi="Courier New" w:cs="Courier New"/>
                <w:szCs w:val="20"/>
              </w:rPr>
              <w:t>.0</w:t>
            </w:r>
            <w:r w:rsidR="00815DF6">
              <w:rPr>
                <w:rStyle w:val="DefaultParagraphFont"/>
                <w:rFonts w:ascii="Courier New" w:hAnsi="Courier New" w:cs="Courier New"/>
                <w:szCs w:val="20"/>
              </w:rPr>
              <w:t>2</w:t>
            </w:r>
            <w:r w:rsidR="00590E91">
              <w:rPr>
                <w:rStyle w:val="DefaultParagraphFont"/>
                <w:rFonts w:ascii="Courier New" w:hAnsi="Courier New" w:cs="Courier New"/>
                <w:szCs w:val="20"/>
              </w:rPr>
              <w:t>.202</w:t>
            </w:r>
            <w:r w:rsidR="00815DF6">
              <w:rPr>
                <w:rStyle w:val="DefaultParagraphFont"/>
                <w:rFonts w:ascii="Courier New" w:hAnsi="Courier New" w:cs="Courier New"/>
                <w:szCs w:val="20"/>
              </w:rPr>
              <w:t>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