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2.330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Leibungszarge Planar als Eckzarge für Ständerwerk, Variante 2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0" w:name="BM118"/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Leibungszarge Planar als Eckzarge für Ständerwerk,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Variante 2: Tür schlägt in den Flur auf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(nur für stumpf einschlagendes Türblatt),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Zarge und Türblatt s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ind flurseitig wandbündig,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QTEsd (stumpf einschlagendes Türblatt und Einfachfalz)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Wandart: Ständerwerk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grundiert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,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delt für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Rohbaumaße: ___ x ___ mm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Maulweite: ___ mm (2. Beplankung bündig mit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Zarge)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463922" w:rsidRPr="00DE5F22" w:rsidP="00463922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45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/ 60 mm (für VX-Band)</w:t>
            </w:r>
          </w:p>
          <w:p w:rsidR="00463922" w:rsidRPr="00DE5F22" w:rsidP="00463922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45 / 60 mm (für Tectu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s-Band)</w:t>
            </w:r>
          </w:p>
          <w:p w:rsidR="00463922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___/___ mm</w:t>
            </w:r>
          </w:p>
          <w:p w:rsidR="00463922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10 / 10 mm (Standard)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___/___ mm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Türblattstärke: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65  mm (Sta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ndard)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1. Falztiefe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46,5 mm, Schließebene: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17  mm (Standard für stumpfes Türblatt)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___  mm, Schließebene ___ mm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2. Falztiefe (Einfachfalz):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 w:rsid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[ ] 23  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mm, Türblattstärke: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65  mm (Standard)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___  mm, Schließebene ___ mm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Drückerhöhe: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0A7B94"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Fallen- / Riegelstanzung oder Edelstahlschließblech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wählen: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Fallen- und Riegelstanzung (Standard):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Schließlochverstärkung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nur Fall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enstanzung: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Edelstahlschließblech: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(stumpf und gefälzt)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Protect,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ein Magnetschloss (stumpf)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mit Fallenverstellung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(stumpf und gefälzt)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ct &amp; Clean (stumpf und gefälzt)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mit Fallenverstellung (stumpf)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Ausführung: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[ ] + 2 mm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Schallschutz)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Sonder-Bügelanker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bei bauseitiger Verschäu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mung (siehe auch Hinweise):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Langlochstanzungen in der Dichtungsnut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Bandaufnahmen: ___ Stück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DIN links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V8618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Anuba M10 (Schweiz)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Lappenband,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102x76x3 mm (England)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BVX (3D):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[ ] BVX11000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BVX11500 (mit zusätzlicher Schweißlasche)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BVX11005 (V2A)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BVX11010 (V4A)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verdeckt liegendes Band (3D):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7E0FEE">
              <w:rPr>
                <w:rStyle w:val="DefaultParagraphFont"/>
                <w:rFonts w:ascii="Courier New" w:hAnsi="Courier New" w:cs="Courier New"/>
                <w:szCs w:val="20"/>
              </w:rPr>
              <w:t xml:space="preserve">TECTUS (Spiegelbreite min. 45 mm) 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876893">
              <w:rPr>
                <w:rStyle w:val="DefaultParagraphFont"/>
                <w:rFonts w:ascii="Courier New" w:hAnsi="Courier New" w:cs="Courier New"/>
                <w:szCs w:val="20"/>
              </w:rPr>
              <w:t>Pivota®(Spieg</w:t>
            </w:r>
            <w:r w:rsidR="00876893">
              <w:rPr>
                <w:rStyle w:val="DefaultParagraphFont"/>
                <w:rFonts w:ascii="Courier New" w:hAnsi="Courier New" w:cs="Courier New"/>
                <w:szCs w:val="20"/>
              </w:rPr>
              <w:t xml:space="preserve">elbreite min. 45 mm) 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Weiteres Zubehör: Vorrichtung für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Bandseitensicherung</w:t>
            </w:r>
          </w:p>
          <w:p w:rsidR="005924B1" w:rsidRPr="00A564CC" w:rsidP="005924B1">
            <w:pPr>
              <w:pStyle w:val="Standard3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1C14DF" w:rsidRPr="00C454CA" w:rsidP="005924B1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Mehrfachverriegelung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] Sperrelement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Türsc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hließer: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ITS (mit integrierter Öffnungsbegrenzung)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OTS (auf Anfrage, Spiegelbreite beachten)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Türspaltsicherung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Holzblende: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Standard-Auflagelasche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Auflagelaschen (Gewicht ab 25 kg)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G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lasblende: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Glasstärke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(vorgerichtet):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 mm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Glasleisten (3-seitig umlaufend):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Alu-Glasleiste (Standard)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45 (Standard)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90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MBB-Stahlglasleiste,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gehen durch)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rglasleiste: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einzeln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(Standard,</w:t>
            </w:r>
            <w:r w:rsidR="00592401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Rahmen ve</w:t>
            </w:r>
            <w:r w:rsidR="00221CD7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Sonstiges / weitere Angabe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n: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Transportschiene z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um Abknicken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- 1-teilige Ständerwerkszargen werden im Zuge der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Wanderstellung montiert.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Fac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hpersonal!</w:t>
            </w:r>
          </w:p>
          <w:p w:rsidR="002104DF" w:rsidRPr="00A564CC" w:rsidP="002104DF">
            <w:pPr>
              <w:pStyle w:val="Standard3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- Wir empfehle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n eine bauseitige Verschäumung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(Stabilität).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- Bei Bestellung genaue Zeichnung beilegen!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Pulverbeschichtu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ng: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Farbtonabweichungen zu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on lackierten Bauteilen,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 nicht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ni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cht abgeleitet werden.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1-teilige Zargen ist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Auf Wunsch ist folgende A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uswahl möglich: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] Feinstruktur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Anfrage)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Empfehlungen:</w:t>
            </w:r>
          </w:p>
          <w:p w:rsidR="00AD1B32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FF5B3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14160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wie</w:t>
            </w:r>
            <w:r w:rsidR="0014160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z.B. in </w:t>
            </w:r>
            <w:r w:rsidR="00FF5B3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Kliniken stumpfe Zargen wählen.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- Bei stumpf einschlagenden Türblättern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und Edelstahlsch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ließblech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verwenden.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- Bei hohen Türgewichten oder starker Frequentierung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verwenden.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- Bei Ständerwerk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szargen mit einer Breite 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&gt;1000mm: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2mm Materialstärke wählen (höhere Steifigkeit).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- Türstopper einplanen oder ITS mit integrierter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Öffnungsbegrenzung.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- DIN-Richtung beachten (Bandseite).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- Flächenbündige Sockelleisten verwenden, sonst kann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gegebenen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falls das Türblatt beim Ö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ffnen über 90°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an die Sockelleiste schlagen (insbesondere bei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 xml:space="preserve">  verdeckt liegenden Bändern).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LEED- und DG</w:t>
            </w:r>
            <w:r w:rsidRPr="00C454CA">
              <w:rPr>
                <w:rStyle w:val="DefaultParagraphFont"/>
                <w:rFonts w:ascii="Courier New" w:hAnsi="Courier New" w:cs="Courier New"/>
                <w:szCs w:val="20"/>
              </w:rPr>
              <w:t>NB-Kriterien</w:t>
            </w:r>
          </w:p>
          <w:p w:rsidR="00290E93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Zargen-Design mit</w:t>
            </w:r>
          </w:p>
          <w:p w:rsidR="00290E93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 In der Produktdatenbank</w:t>
            </w:r>
          </w:p>
          <w:p w:rsidR="00290E93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building-material-sc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out.com sind BOS-Stahlzar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gen in</w:t>
            </w:r>
          </w:p>
          <w:p w:rsidR="00290E93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Ausführungen zu finden, die nach</w:t>
            </w:r>
          </w:p>
          <w:p w:rsidR="00290E93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DGNB-Kriterien bewertet wurden.</w:t>
            </w:r>
          </w:p>
          <w:p w:rsidR="001C14DF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290E93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6D3069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Die mit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der Montage beauftragte Person sollte über</w:t>
            </w:r>
          </w:p>
          <w:p w:rsidR="006D3069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6D3069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rfügen, um Stahlzargen</w:t>
            </w:r>
          </w:p>
          <w:p w:rsidR="006D3069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ch- und fachgerecht montieren zu können. Nur so</w:t>
            </w:r>
          </w:p>
          <w:p w:rsidR="006D3069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6D3069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Qualität der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Stahlzarge auch auf den späteren</w:t>
            </w:r>
          </w:p>
          <w:p w:rsidR="006D3069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6D3069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D3069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6D3069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ildet sein, dass sie die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statischen</w:t>
            </w:r>
          </w:p>
          <w:p w:rsidR="006D3069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6D3069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ässig und</w:t>
            </w:r>
          </w:p>
          <w:p w:rsidR="006D3069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6D3069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Ständer-</w:t>
            </w:r>
          </w:p>
          <w:p w:rsidR="006D3069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en sind die Vorgaben der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Systemhersteller</w:t>
            </w:r>
          </w:p>
          <w:p w:rsidR="006D3069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6D3069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ässigen</w:t>
            </w:r>
          </w:p>
          <w:p w:rsidR="006D3069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6D3069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D3069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6D3069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vorbehalten.</w:t>
            </w:r>
          </w:p>
          <w:p w:rsidR="000F43AD" w:rsidRPr="00C454CA" w:rsidP="001C14DF">
            <w:pPr>
              <w:pStyle w:val="Standard3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6D3069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</w:t>
            </w:r>
            <w:r w:rsidR="006D3069">
              <w:rPr>
                <w:rStyle w:val="DefaultParagraphFont"/>
                <w:rFonts w:ascii="Courier New" w:hAnsi="Courier New" w:cs="Courier New"/>
                <w:szCs w:val="20"/>
              </w:rPr>
              <w:t xml:space="preserve">BOS GmbH, Emsdetten, den </w:t>
            </w:r>
            <w:r w:rsidR="00463922">
              <w:rPr>
                <w:rStyle w:val="DefaultParagraphFont"/>
                <w:rFonts w:ascii="Courier New" w:hAnsi="Courier New" w:cs="Courier New"/>
                <w:szCs w:val="20"/>
              </w:rPr>
              <w:t>06.08</w:t>
            </w:r>
            <w:r w:rsidR="000111DA">
              <w:rPr>
                <w:rStyle w:val="DefaultParagraphFont"/>
                <w:rFonts w:ascii="Courier New" w:hAnsi="Courier New" w:cs="Courier New"/>
                <w:szCs w:val="20"/>
              </w:rPr>
              <w:t>.2021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