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als Blockprofil mit Verstellbereich (Oberlicht- / Seitenteil- / Oberlicht-Seitenteil)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496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183181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2-schalige Elementzarge als Blockprofil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mit Verstellbereich für nahezu alle Wandarten,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wandumfassend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Oberlichtzarge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Seitenteilzarge (genaue Ausführung beachten)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(genaue Ausführung beachten)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für gefälzt einschlagendes Türblatt: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wkBud/KEud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wkBud/KVud   </w:t>
            </w:r>
            <w:r w:rsidRPr="00183181">
              <w:rPr>
                <w:rStyle w:val="DefaultParagraphFont"/>
                <w:rFonts w:ascii="Courier New" w:hAnsi="Courier New" w:cs="Courier New"/>
              </w:rPr>
              <w:t>(Vollkämpfer)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wkBuFd/KEuFd (Doppelfalz)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wkBud/QKEusd (Sonderkämpfer, asym</w:t>
            </w:r>
            <w:r>
              <w:rPr>
                <w:rStyle w:val="DefaultParagraphFont"/>
                <w:rFonts w:ascii="Courier New" w:hAnsi="Courier New" w:cs="Courier New"/>
              </w:rPr>
              <w:t>m</w:t>
            </w:r>
            <w:r w:rsidRPr="00183181">
              <w:rPr>
                <w:rStyle w:val="DefaultParagraphFont"/>
                <w:rFonts w:ascii="Courier New" w:hAnsi="Courier New" w:cs="Courier New"/>
              </w:rPr>
              <w:t>etrisch)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für stumpf einschlagendes Türblatt: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wkBsd/KEsd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wkBsd/KVsd   (Vollkämpfer)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wkBsFd/KEsFd (Doppelfalz)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wkBsd/QKEusd (Sonderk</w:t>
            </w:r>
            <w:r w:rsidRPr="00183181">
              <w:rPr>
                <w:rStyle w:val="DefaultParagraphFont"/>
                <w:rFonts w:ascii="Courier New" w:hAnsi="Courier New" w:cs="Courier New"/>
              </w:rPr>
              <w:t>ämpfer, asym</w:t>
            </w:r>
            <w:r>
              <w:rPr>
                <w:rStyle w:val="DefaultParagraphFont"/>
                <w:rFonts w:ascii="Courier New" w:hAnsi="Courier New" w:cs="Courier New"/>
              </w:rPr>
              <w:t>m</w:t>
            </w:r>
            <w:r w:rsidRPr="00183181">
              <w:rPr>
                <w:rStyle w:val="DefaultParagraphFont"/>
                <w:rFonts w:ascii="Courier New" w:hAnsi="Courier New" w:cs="Courier New"/>
              </w:rPr>
              <w:t>etrisch)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1-</w:t>
            </w:r>
            <w:r>
              <w:rPr>
                <w:rStyle w:val="DefaultParagraphFont"/>
                <w:rFonts w:ascii="Courier New" w:hAnsi="Courier New" w:cs="Courier New"/>
              </w:rPr>
              <w:t>flügelig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2-</w:t>
            </w:r>
            <w:r>
              <w:rPr>
                <w:rStyle w:val="DefaultParagraphFont"/>
                <w:rFonts w:ascii="Courier New" w:hAnsi="Courier New" w:cs="Courier New"/>
              </w:rPr>
              <w:t xml:space="preserve">flügelig 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] DB             (auf Anfrage)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183181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183181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183181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183181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>[ ] roh (S</w:t>
            </w:r>
            <w:r w:rsidRPr="00183181">
              <w:rPr>
                <w:rStyle w:val="DefaultParagraphFont"/>
                <w:rFonts w:ascii="Courier New" w:hAnsi="Courier New" w:cs="Courier New"/>
              </w:rPr>
              <w:t>ichtflächen unbehandelt für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1,5 mm (Stahlblech)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2,0 mm (Stahlblech)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1,5 mm (Edelstahlblech)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Rohbaumaße: ___ x </w:t>
            </w:r>
            <w:r w:rsidRPr="00183181">
              <w:rPr>
                <w:rStyle w:val="DefaultParagraphFont"/>
                <w:rFonts w:ascii="Courier New" w:hAnsi="Courier New" w:cs="Courier New"/>
              </w:rPr>
              <w:t>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Tü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183181">
              <w:rPr>
                <w:rStyle w:val="DefaultParagraphFont"/>
                <w:rFonts w:ascii="Courier New" w:hAnsi="Courier New" w:cs="Courier New"/>
              </w:rPr>
              <w:t>blattmaße: ___ x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Maulweite: ___ mm</w:t>
            </w:r>
            <w:r w:rsidR="00A11363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="00A1136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(min. </w:t>
            </w:r>
            <w:r w:rsidR="00A1136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MW Maße achten!</w:t>
            </w:r>
            <w:r w:rsidR="00A1136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45  / 42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15  mm (Standard)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17  mm (Schweiz)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Falztiefe Holztürblatt: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46,5 mm, Schließebene: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17  mm (Standard für stumpfes Türblatt)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[ ] ___ mm, Schließebene </w:t>
            </w:r>
            <w:r w:rsidRPr="00183181">
              <w:rPr>
                <w:rStyle w:val="DefaultParagraphFont"/>
                <w:rFonts w:ascii="Courier New" w:hAnsi="Courier New" w:cs="Courier New"/>
              </w:rPr>
              <w:t>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Falztiefe Glast</w:t>
            </w:r>
            <w:r w:rsidRPr="00183181">
              <w:rPr>
                <w:rStyle w:val="DefaultParagraphFont"/>
                <w:rFonts w:ascii="Courier New" w:hAnsi="Courier New" w:cs="Courier New"/>
              </w:rPr>
              <w:t>ürblatt: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4,5 mm (Standard für 8  mm Glastürblatt)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30,5 mm, Schließebene: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4,5 mm (Standard für 10 mm Glastürblatt)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] 2. Falztiefe: 25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Glasstärke (vorgerichtet):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einzeln (waagerechte Leisten </w:t>
            </w:r>
            <w:r w:rsidRPr="00183181">
              <w:rPr>
                <w:rStyle w:val="DefaultParagraphFont"/>
                <w:rFonts w:ascii="Courier New" w:hAnsi="Courier New" w:cs="Courier New"/>
              </w:rPr>
              <w:t>gehen durch)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Rohrgl</w:t>
            </w:r>
            <w:r w:rsidRPr="00183181">
              <w:rPr>
                <w:rStyle w:val="DefaultParagraphFont"/>
                <w:rFonts w:ascii="Courier New" w:hAnsi="Courier New" w:cs="Courier New"/>
              </w:rPr>
              <w:t>asleiste: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[ ] einzeln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>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183181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[ ] bündig mit Spiegel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183181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[ ] bündig mit Spiegel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850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S</w:t>
            </w:r>
            <w:r w:rsidRPr="00183181">
              <w:rPr>
                <w:rStyle w:val="DefaultParagraphFont"/>
                <w:rFonts w:ascii="Courier New" w:hAnsi="Courier New" w:cs="Courier New"/>
              </w:rPr>
              <w:t>chließlochstanzung oder Edelstahlschließblech wählen: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nur Fallenstanzung: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Edelstahlsc</w:t>
            </w:r>
            <w:r w:rsidRPr="00183181">
              <w:rPr>
                <w:rStyle w:val="DefaultParagraphFont"/>
                <w:rFonts w:ascii="Courier New" w:hAnsi="Courier New" w:cs="Courier New"/>
              </w:rPr>
              <w:t>hließblech: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Pro</w:t>
            </w:r>
            <w:r w:rsidRPr="00183181">
              <w:rPr>
                <w:rStyle w:val="DefaultParagraphFont"/>
                <w:rFonts w:ascii="Courier New" w:hAnsi="Courier New" w:cs="Courier New"/>
              </w:rPr>
              <w:t>tect (stumpf und gefälzt)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(stumpf und gefälzt)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Protect &amp; Clean (stumpf und gefälzt)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Boden</w:t>
            </w:r>
            <w:r w:rsidRPr="00183181">
              <w:rPr>
                <w:rStyle w:val="DefaultParagraphFont"/>
                <w:rFonts w:ascii="Courier New" w:hAnsi="Courier New" w:cs="Courier New"/>
              </w:rPr>
              <w:t>einstand: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[ </w:t>
            </w:r>
            <w:r w:rsidRPr="00183181">
              <w:rPr>
                <w:rStyle w:val="DefaultParagraphFont"/>
                <w:rFonts w:ascii="Courier New" w:hAnsi="Courier New" w:cs="Courier New"/>
              </w:rPr>
              <w:t>] 30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PVC-Hohlkammerdichtung (Standarddichtung):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TPE-Hohlkammerdichtung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TPE-Lippendichtung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APTK-Lippendichtung (Rauch-, Brand-, Schallschutz)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Trapezanker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DIN links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V8618 (bei bauseitiger Verschäumung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       mörteldichte Bandaufnahme wählen)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  [ ] BTV: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BTV10200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BTV10205 (V2A)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BTV10210 (V4A)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Anuba M10 (Schweiz)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Lappenband,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vorgerichtet für 102x76x3 mm (England)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BVX11000</w:t>
            </w:r>
          </w:p>
          <w:p w:rsidR="001776D6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 w:rsidR="00E4246F">
              <w:rPr>
                <w:rStyle w:val="DefaultParagraphFont"/>
                <w:rFonts w:ascii="Courier New" w:hAnsi="Courier New" w:cs="Courier New"/>
              </w:rPr>
              <w:t xml:space="preserve">        [ ] BVX11500 (mit zusätzlic</w:t>
            </w:r>
            <w:r w:rsidRPr="00183181" w:rsidR="00E4246F">
              <w:rPr>
                <w:rStyle w:val="DefaultParagraphFont"/>
                <w:rFonts w:ascii="Courier New" w:hAnsi="Courier New" w:cs="Courier New"/>
              </w:rPr>
              <w:t>her Schweißlasche)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BVX11005 (V2A)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BVX11010 (V4A)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für verdeckt liegendes Band (3D):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TECTUS (Spiegelbreite min. 45 mm) 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</w:rPr>
              <w:t>Pivota®(Spieg</w:t>
            </w:r>
            <w:r>
              <w:rPr>
                <w:rStyle w:val="DefaultParagraphFont"/>
                <w:rFonts w:ascii="Courier New" w:hAnsi="Courier New" w:cs="Courier New"/>
              </w:rPr>
              <w:t xml:space="preserve">elbreite min. 45 mm) 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Weiteres Zubehör: </w:t>
            </w:r>
            <w:r w:rsidRPr="00183181">
              <w:rPr>
                <w:rStyle w:val="DefaultParagraphFont"/>
                <w:rFonts w:ascii="Courier New" w:hAnsi="Courier New" w:cs="Courier New"/>
              </w:rPr>
              <w:t>Vorrichtung für: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Ba</w:t>
            </w:r>
            <w:r w:rsidRPr="00183181">
              <w:rPr>
                <w:rStyle w:val="DefaultParagraphFont"/>
                <w:rFonts w:ascii="Courier New" w:hAnsi="Courier New" w:cs="Courier New"/>
              </w:rPr>
              <w:t>ndseitensicherung</w:t>
            </w:r>
          </w:p>
          <w:p w:rsidR="006E349E" w:rsidRPr="00A564CC" w:rsidP="006E349E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4246F" w:rsidRPr="00183181" w:rsidP="006E349E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Magnetkontakt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Mehrfachverriegelung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Sperrelement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OTS (Spieg</w:t>
            </w:r>
            <w:r w:rsidRPr="00183181">
              <w:rPr>
                <w:rStyle w:val="DefaultParagraphFont"/>
                <w:rFonts w:ascii="Courier New" w:hAnsi="Courier New" w:cs="Courier New"/>
              </w:rPr>
              <w:t>elbreite beachten)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>[ ] ITS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T</w:t>
            </w:r>
            <w:r w:rsidRPr="00183181">
              <w:rPr>
                <w:rStyle w:val="DefaultParagraphFont"/>
                <w:rFonts w:ascii="Courier New" w:hAnsi="Courier New" w:cs="Courier New"/>
              </w:rPr>
              <w:t>ürspaltsicherung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lange Auflagelaschen (Gewicht ab 25 kg)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Glasblende: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Glasstärke (vorgerichte</w:t>
            </w:r>
            <w:r w:rsidRPr="00183181">
              <w:rPr>
                <w:rStyle w:val="DefaultParagraphFont"/>
                <w:rFonts w:ascii="Courier New" w:hAnsi="Courier New" w:cs="Courier New"/>
              </w:rPr>
              <w:t>t):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Glasleisten (3-</w:t>
            </w:r>
            <w:r w:rsidRPr="00183181">
              <w:rPr>
                <w:rStyle w:val="DefaultParagraphFont"/>
                <w:rFonts w:ascii="Courier New" w:hAnsi="Courier New" w:cs="Courier New"/>
              </w:rPr>
              <w:t>seitig umlaufend):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183181">
              <w:rPr>
                <w:rStyle w:val="DefaultParagraphFont"/>
                <w:rFonts w:ascii="Courier New" w:hAnsi="Courier New" w:cs="Courier New"/>
              </w:rPr>
              <w:t>[ ] Alu-Glasleiste (Stand</w:t>
            </w:r>
            <w:r w:rsidRPr="00183181">
              <w:rPr>
                <w:rStyle w:val="DefaultParagraphFont"/>
                <w:rFonts w:ascii="Courier New" w:hAnsi="Courier New" w:cs="Courier New"/>
              </w:rPr>
              <w:t>ard)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einzeln (w</w:t>
            </w:r>
            <w:r>
              <w:rPr>
                <w:rStyle w:val="DefaultParagraphFont"/>
                <w:rFonts w:ascii="Courier New" w:hAnsi="Courier New" w:cs="Courier New"/>
              </w:rPr>
              <w:t>aagerechte Leisten gehen durch)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183181">
              <w:rPr>
                <w:rStyle w:val="DefaultParagraphFont"/>
                <w:rFonts w:ascii="Courier New" w:hAnsi="Courier New" w:cs="Courier New"/>
              </w:rPr>
              <w:t>waagerecht</w:t>
            </w:r>
            <w:r w:rsidRPr="00183181">
              <w:rPr>
                <w:rStyle w:val="DefaultParagraphFont"/>
                <w:rFonts w:ascii="Courier New" w:hAnsi="Courier New" w:cs="Courier New"/>
              </w:rPr>
              <w:t>e Leisten gehen durch):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    [ ] bündig m</w:t>
            </w:r>
            <w:r w:rsidRPr="00183181">
              <w:rPr>
                <w:rStyle w:val="DefaultParagraphFont"/>
                <w:rFonts w:ascii="Courier New" w:hAnsi="Courier New" w:cs="Courier New"/>
              </w:rPr>
              <w:t>it Spiegel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183181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[ ] Transportschiene zum Abknicken </w:t>
            </w:r>
            <w:r w:rsidRPr="00183181">
              <w:rPr>
                <w:rStyle w:val="DefaultParagraphFont"/>
                <w:rFonts w:ascii="Courier New" w:hAnsi="Courier New" w:cs="Courier New"/>
              </w:rPr>
              <w:t>(Standard bei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gepulverten Zargen)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Potentialau</w:t>
            </w:r>
            <w:r w:rsidRPr="00183181">
              <w:rPr>
                <w:rStyle w:val="DefaultParagraphFont"/>
                <w:rFonts w:ascii="Courier New" w:hAnsi="Courier New" w:cs="Courier New"/>
              </w:rPr>
              <w:t>sgleich (Erdung)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Sc</w:t>
            </w:r>
            <w:r w:rsidRPr="00183181">
              <w:rPr>
                <w:rStyle w:val="DefaultParagraphFont"/>
                <w:rFonts w:ascii="Courier New" w:hAnsi="Courier New" w:cs="Courier New"/>
              </w:rPr>
              <w:t>halterblende (Spiegelbrei</w:t>
            </w:r>
            <w:r w:rsidRPr="00183181">
              <w:rPr>
                <w:rStyle w:val="DefaultParagraphFont"/>
                <w:rFonts w:ascii="Courier New" w:hAnsi="Courier New" w:cs="Courier New"/>
              </w:rPr>
              <w:t>te mindestens 100 mm):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aufrechter Kämpfer (genaue Ausführung angeben)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waagerechter Kämpfer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    (genaue Ausführung angeben)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Strahlen</w:t>
            </w:r>
            <w:r w:rsidRPr="00183181">
              <w:rPr>
                <w:rStyle w:val="DefaultParagraphFont"/>
                <w:rFonts w:ascii="Courier New" w:hAnsi="Courier New" w:cs="Courier New"/>
              </w:rPr>
              <w:t>schutz: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Blei-Teilauskleidung (Mindestdicke 1,</w:t>
            </w:r>
            <w:r w:rsidRPr="00183181">
              <w:rPr>
                <w:rStyle w:val="DefaultParagraphFont"/>
                <w:rFonts w:ascii="Courier New" w:hAnsi="Courier New" w:cs="Courier New"/>
              </w:rPr>
              <w:t>25 mm)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[ ] Blei-Vol</w:t>
            </w:r>
            <w:r w:rsidRPr="00183181">
              <w:rPr>
                <w:rStyle w:val="DefaultParagraphFont"/>
                <w:rFonts w:ascii="Courier New" w:hAnsi="Courier New" w:cs="Courier New"/>
              </w:rPr>
              <w:t>lauskleidung (Mindestdick</w:t>
            </w:r>
            <w:r w:rsidRPr="00183181">
              <w:rPr>
                <w:rStyle w:val="DefaultParagraphFont"/>
                <w:rFonts w:ascii="Courier New" w:hAnsi="Courier New" w:cs="Courier New"/>
              </w:rPr>
              <w:t>e 1,25 mm)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vorgerichtet für Küffner-Raumspartür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  (nur für stumpf einschlagendes Türblatt)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 Montage nur du</w:t>
            </w:r>
            <w:r w:rsidRPr="00183181">
              <w:rPr>
                <w:rStyle w:val="DefaultParagraphFont"/>
                <w:rFonts w:ascii="Courier New" w:hAnsi="Courier New" w:cs="Courier New"/>
              </w:rPr>
              <w:t>rch ausreichend qualifiziertes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364CEF" w:rsidRPr="00A564CC" w:rsidP="00364CEF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 Bei 2-schaligen Zargen empf</w:t>
            </w:r>
            <w:r w:rsidRPr="00183181">
              <w:rPr>
                <w:rStyle w:val="DefaultParagraphFont"/>
                <w:rFonts w:ascii="Courier New" w:hAnsi="Courier New" w:cs="Courier New"/>
              </w:rPr>
              <w:t>ehlen wir im Bereich der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Bandaufnahmen eine punktuelle </w:t>
            </w:r>
            <w:r w:rsidRPr="00183181">
              <w:rPr>
                <w:rStyle w:val="DefaultParagraphFont"/>
                <w:rFonts w:ascii="Courier New" w:hAnsi="Courier New" w:cs="Courier New"/>
              </w:rPr>
              <w:t>Verschäumung.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- Bei Pulverbeschichtung, insbesondere </w:t>
            </w:r>
            <w:r w:rsidRPr="00183181">
              <w:rPr>
                <w:rStyle w:val="DefaultParagraphFont"/>
                <w:rFonts w:ascii="Courier New" w:hAnsi="Courier New" w:cs="Courier New"/>
              </w:rPr>
              <w:t>bei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Metalliclacken, k</w:t>
            </w:r>
            <w:r w:rsidRPr="00183181">
              <w:rPr>
                <w:rStyle w:val="DefaultParagraphFont"/>
                <w:rFonts w:ascii="Courier New" w:hAnsi="Courier New" w:cs="Courier New"/>
              </w:rPr>
              <w:t>önnen Farbtonabweichungen zu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aufgrund unterschiedlicher Untergründe,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nicht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ausgeschlossen w</w:t>
            </w:r>
            <w:r w:rsidRPr="00183181">
              <w:rPr>
                <w:rStyle w:val="DefaultParagraphFont"/>
                <w:rFonts w:ascii="Courier New" w:hAnsi="Courier New" w:cs="Courier New"/>
              </w:rPr>
              <w:t>erden. Eine Reklamation kann hie</w:t>
            </w:r>
            <w:r w:rsidRPr="00183181">
              <w:rPr>
                <w:rStyle w:val="DefaultParagraphFont"/>
                <w:rFonts w:ascii="Courier New" w:hAnsi="Courier New" w:cs="Courier New"/>
              </w:rPr>
              <w:t>raus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Bei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Verwendung von verdeckt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liegenden Bandaufnahmen</w:t>
              <w:br/>
              <w:t xml:space="preserve">  eine bauseitige Doppelbeplankung und </w:t>
              <w:br/>
              <w:t xml:space="preserve">  einen Putzwinkel vorne von min. 20 mm wählen.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 frequentierte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ie z.B. 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iken stumpfe Zargen wählen.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 Bei stumpf einschlagend</w:t>
            </w:r>
            <w:r w:rsidRPr="00183181">
              <w:rPr>
                <w:rStyle w:val="DefaultParagraphFont"/>
                <w:rFonts w:ascii="Courier New" w:hAnsi="Courier New" w:cs="Courier New"/>
              </w:rPr>
              <w:t>en Türblättern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3D-Ban</w:t>
            </w:r>
            <w:r w:rsidRPr="00183181">
              <w:rPr>
                <w:rStyle w:val="DefaultParagraphFont"/>
                <w:rFonts w:ascii="Courier New" w:hAnsi="Courier New" w:cs="Courier New"/>
              </w:rPr>
              <w:t>daufnahmen und Edelstahlschließblech verwenden.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 Bei hohen Türgewichten oder starker Frequentierung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3D-Bandaufnahmen ver</w:t>
            </w:r>
            <w:r w:rsidRPr="00183181">
              <w:rPr>
                <w:rStyle w:val="DefaultParagraphFont"/>
                <w:rFonts w:ascii="Courier New" w:hAnsi="Courier New" w:cs="Courier New"/>
              </w:rPr>
              <w:t>wenden.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 Bei Ständerwerk</w:t>
            </w:r>
            <w:r w:rsidRPr="00183181">
              <w:rPr>
                <w:rStyle w:val="DefaultParagraphFont"/>
                <w:rFonts w:ascii="Courier New" w:hAnsi="Courier New" w:cs="Courier New"/>
              </w:rPr>
              <w:t>szargen mit einer Breite &gt;1000 m</w:t>
            </w:r>
            <w:r w:rsidRPr="00183181">
              <w:rPr>
                <w:rStyle w:val="DefaultParagraphFont"/>
                <w:rFonts w:ascii="Courier New" w:hAnsi="Courier New" w:cs="Courier New"/>
              </w:rPr>
              <w:t>m: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2 mm Materialstärke wählen (höhere Steifigkeit).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- Bei Massivwänden die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Maulweite der Zarge 3-5 mm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und Zarge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 xml:space="preserve">  mi</w:t>
            </w:r>
            <w:r w:rsidRPr="00183181">
              <w:rPr>
                <w:rStyle w:val="DefaultParagraphFont"/>
                <w:rFonts w:ascii="Courier New" w:hAnsi="Courier New" w:cs="Courier New"/>
              </w:rPr>
              <w:t>t Acryl abdichten.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83181">
              <w:rPr>
                <w:rStyle w:val="DefaultParagraphFont"/>
                <w:rFonts w:ascii="Courier New" w:hAnsi="Courier New" w:cs="Courier New"/>
              </w:rPr>
              <w:t>LEED-</w:t>
            </w:r>
            <w:r w:rsidRPr="00183181">
              <w:rPr>
                <w:rStyle w:val="DefaultParagraphFont"/>
                <w:rFonts w:ascii="Courier New" w:hAnsi="Courier New" w:cs="Courier New"/>
              </w:rPr>
              <w:t xml:space="preserve"> und DGNB-Kriterien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BOS Best Of </w:t>
            </w:r>
            <w:r>
              <w:rPr>
                <w:rStyle w:val="DefaultParagraphFont"/>
                <w:rFonts w:ascii="Courier New" w:hAnsi="Courier New" w:cs="Courier New"/>
              </w:rPr>
              <w:t>Steel verbindet Zargen-Design mit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</w:t>
            </w:r>
            <w:r>
              <w:rPr>
                <w:rStyle w:val="DefaultParagraphFont"/>
                <w:rFonts w:ascii="Courier New" w:hAnsi="Courier New" w:cs="Courier New"/>
              </w:rPr>
              <w:t xml:space="preserve"> In der Produktdatenban</w:t>
            </w:r>
            <w:r>
              <w:rPr>
                <w:rStyle w:val="DefaultParagraphFont"/>
                <w:rFonts w:ascii="Courier New" w:hAnsi="Courier New" w:cs="Courier New"/>
              </w:rPr>
              <w:t>k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</w:t>
            </w:r>
            <w:r>
              <w:rPr>
                <w:rStyle w:val="DefaultParagraphFont"/>
                <w:rFonts w:ascii="Courier New" w:hAnsi="Courier New" w:cs="Courier New"/>
              </w:rPr>
              <w:t>rien bewertet wurden.</w:t>
            </w:r>
          </w:p>
          <w:p w:rsidR="00E4246F" w:rsidRPr="00183181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</w:t>
            </w:r>
            <w:r>
              <w:rPr>
                <w:rStyle w:val="DefaultParagraphFont"/>
                <w:rFonts w:ascii="Courier New" w:hAnsi="Courier New" w:cs="Courier New"/>
              </w:rPr>
              <w:t>ie mit der Montage beauftragte P</w:t>
            </w:r>
            <w:r>
              <w:rPr>
                <w:rStyle w:val="DefaultParagraphFont"/>
                <w:rFonts w:ascii="Courier New" w:hAnsi="Courier New" w:cs="Courier New"/>
              </w:rPr>
              <w:t>erson sollte über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</w:t>
            </w:r>
            <w:r>
              <w:rPr>
                <w:rStyle w:val="DefaultParagraphFont"/>
                <w:rFonts w:ascii="Courier New" w:hAnsi="Courier New" w:cs="Courier New"/>
              </w:rPr>
              <w:t>he Erfahrung und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</w:t>
            </w:r>
            <w:r>
              <w:rPr>
                <w:rStyle w:val="DefaultParagraphFont"/>
                <w:rFonts w:ascii="Courier New" w:hAnsi="Courier New" w:cs="Courier New"/>
              </w:rPr>
              <w:t>alifiziertes Wissen verfügen, um Stahlzargen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kann sichergestellt werden, </w:t>
            </w:r>
            <w:r>
              <w:rPr>
                <w:rStyle w:val="DefaultParagraphFont"/>
                <w:rFonts w:ascii="Courier New" w:hAnsi="Courier New" w:cs="Courier New"/>
              </w:rPr>
              <w:t>dass sich die hohe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</w:t>
            </w:r>
            <w:r>
              <w:rPr>
                <w:rStyle w:val="DefaultParagraphFont"/>
                <w:rFonts w:ascii="Courier New" w:hAnsi="Courier New" w:cs="Courier New"/>
              </w:rPr>
              <w:t>ät der Stahlzarge auch auf den s</w:t>
            </w:r>
            <w:r>
              <w:rPr>
                <w:rStyle w:val="DefaultParagraphFont"/>
                <w:rFonts w:ascii="Courier New" w:hAnsi="Courier New" w:cs="Courier New"/>
              </w:rPr>
              <w:t>päteren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</w:t>
            </w:r>
            <w:r>
              <w:rPr>
                <w:rStyle w:val="DefaultParagraphFont"/>
                <w:rFonts w:ascii="Courier New" w:hAnsi="Courier New" w:cs="Courier New"/>
              </w:rPr>
              <w:t>erkswände bzw. deren Pr</w:t>
            </w:r>
            <w:r>
              <w:rPr>
                <w:rStyle w:val="DefaultParagraphFont"/>
                <w:rFonts w:ascii="Courier New" w:hAnsi="Courier New" w:cs="Courier New"/>
              </w:rPr>
              <w:t>ofile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</w:t>
            </w:r>
            <w:r>
              <w:rPr>
                <w:rStyle w:val="DefaultParagraphFont"/>
                <w:rFonts w:ascii="Courier New" w:hAnsi="Courier New" w:cs="Courier New"/>
              </w:rPr>
              <w:t>eten Türelements ergeben,</w:t>
            </w:r>
            <w:r>
              <w:rPr>
                <w:rStyle w:val="DefaultParagraphFont"/>
                <w:rFonts w:ascii="Courier New" w:hAnsi="Courier New" w:cs="Courier New"/>
              </w:rPr>
              <w:t xml:space="preserve"> zuverlässig und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</w:t>
            </w:r>
            <w:r>
              <w:rPr>
                <w:rStyle w:val="DefaultParagraphFont"/>
                <w:rFonts w:ascii="Courier New" w:hAnsi="Courier New" w:cs="Courier New"/>
              </w:rPr>
              <w:t>ehmen können. Massivwände sind nach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</w:t>
            </w:r>
            <w:r>
              <w:rPr>
                <w:rStyle w:val="DefaultParagraphFont"/>
                <w:rFonts w:ascii="Courier New" w:hAnsi="Courier New" w:cs="Courier New"/>
              </w:rPr>
              <w:t xml:space="preserve">n Normen zu erstellen. </w:t>
            </w:r>
            <w:r>
              <w:rPr>
                <w:rStyle w:val="DefaultParagraphFont"/>
                <w:rFonts w:ascii="Courier New" w:hAnsi="Courier New" w:cs="Courier New"/>
              </w:rPr>
              <w:t>Bei Ständer-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</w:t>
            </w:r>
            <w:r>
              <w:rPr>
                <w:rStyle w:val="DefaultParagraphFont"/>
                <w:rFonts w:ascii="Courier New" w:hAnsi="Courier New" w:cs="Courier New"/>
              </w:rPr>
              <w:t xml:space="preserve"> im Hinblick auf die maxi</w:t>
            </w:r>
            <w:r>
              <w:rPr>
                <w:rStyle w:val="DefaultParagraphFont"/>
                <w:rFonts w:ascii="Courier New" w:hAnsi="Courier New" w:cs="Courier New"/>
              </w:rPr>
              <w:t>mal zulässigen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</w:t>
            </w:r>
            <w:r>
              <w:rPr>
                <w:rStyle w:val="DefaultParagraphFont"/>
                <w:rFonts w:ascii="Courier New" w:hAnsi="Courier New" w:cs="Courier New"/>
              </w:rPr>
              <w:t xml:space="preserve"> zu befolgen.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</w:t>
            </w:r>
            <w:r>
              <w:rPr>
                <w:rStyle w:val="DefaultParagraphFont"/>
                <w:rFonts w:ascii="Courier New" w:hAnsi="Courier New" w:cs="Courier New"/>
              </w:rPr>
              <w:t>OfSteel.de</w:t>
            </w:r>
          </w:p>
          <w:p w:rsidR="00E4246F" w:rsidP="00E4246F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</w:t>
            </w:r>
            <w:r>
              <w:rPr>
                <w:rStyle w:val="DefaultParagraphFont"/>
                <w:rFonts w:ascii="Courier New" w:hAnsi="Courier New" w:cs="Courier New"/>
              </w:rPr>
              <w:t>nderungen und Irrtümer vorbehalten.</w:t>
            </w:r>
          </w:p>
          <w:p w:rsidR="000F43A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="00E4246F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2D42D9">
              <w:rPr>
                <w:rStyle w:val="DefaultParagraphFont"/>
                <w:rFonts w:ascii="Courier New" w:hAnsi="Courier New" w:cs="Courier New"/>
              </w:rPr>
              <w:t>2</w:t>
            </w:r>
            <w:r w:rsidR="002D42D9">
              <w:rPr>
                <w:rStyle w:val="DefaultParagraphFont"/>
                <w:rFonts w:ascii="Courier New" w:hAnsi="Courier New" w:cs="Courier New"/>
              </w:rPr>
              <w:t>7</w:t>
            </w:r>
            <w:r w:rsidR="00D45883">
              <w:rPr>
                <w:rStyle w:val="DefaultParagraphFont"/>
                <w:rFonts w:ascii="Courier New" w:hAnsi="Courier New" w:cs="Courier New"/>
              </w:rPr>
              <w:t>.0</w:t>
            </w:r>
            <w:r w:rsidR="002D42D9">
              <w:rPr>
                <w:rStyle w:val="DefaultParagraphFont"/>
                <w:rFonts w:ascii="Courier New" w:hAnsi="Courier New" w:cs="Courier New"/>
              </w:rPr>
              <w:t>2</w:t>
            </w:r>
            <w:r w:rsidR="00D45883">
              <w:rPr>
                <w:rStyle w:val="DefaultParagraphFont"/>
                <w:rFonts w:ascii="Courier New" w:hAnsi="Courier New" w:cs="Courier New"/>
              </w:rPr>
              <w:t>.202</w:t>
            </w:r>
            <w:r w:rsidR="002D42D9">
              <w:rPr>
                <w:rStyle w:val="DefaultParagraphFont"/>
                <w:rFonts w:ascii="Courier New" w:hAnsi="Courier New" w:cs="Courier New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