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24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4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4.250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24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4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Zierfalzprofil (Oberlicht- / Seitenteil- / Oberlicht-Seitenteil)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345"/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Elementzarge als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Zierfalz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profil für Ständerwerk,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wandumfassend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Se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itenteilzarge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(genaue Ausführung angeben)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ud/KEud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ud/KVud   (Vollkämpfer)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uFd/KEuFd (Doppelfalz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ud/QKEusd (Sonderkämpfer, asymmetrisch)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für stumpf einschlagendes Türblatt: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sd/KEsd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sd/KVsd   (Vollkämpfer)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sFd/KEsFd (Doppelfalz)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sd/QKEsd  (Sonderkämpfer, asymmetrisch)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Ausführung: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1-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teilig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[ ] Top P Qualität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_ x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[ ] 30  /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="00275CCD"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F2EF4" w:rsidRPr="002658B9" w:rsidP="004F2EF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Zierfalz (Leibungstiefe mindestens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28,5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mm):</w:t>
            </w:r>
          </w:p>
          <w:p w:rsidR="004F2EF4" w:rsidRPr="002658B9" w:rsidP="004F2EF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 (Mindestmaß)</w:t>
            </w:r>
          </w:p>
          <w:p w:rsidR="004F2EF4" w:rsidRPr="002658B9" w:rsidP="004F2EF4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4F2EF4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] 15  /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15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] _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ür stumpfes Türblatt)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28,5 mm, S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chl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ießebene: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mm, Schließebene _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__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MBB-Stah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lglasleiste,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ei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nze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ln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(Standard,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ve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[ ] bündig mit Spiegel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rückerhöhe: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Fallen- / Riegelstanz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ung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oder Edelstahlschließblech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nur Fallens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tanzung: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 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efälzt)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&amp; Clean (stumpf und gefälzt)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Meterris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sma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rkierung: eingestanzt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] + 2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TPE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-Ho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hlkammerdichtung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[ ] DIN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rechts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richtet für 102x76x3 mm (England)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[ ] BVX11010 (V4A)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CTU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 (Spiegelbreite min. 45 mm) 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902E38" w:rsidRPr="00A564CC" w:rsidP="00902E38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46C67" w:rsidRPr="00BF30E6" w:rsidP="00902E38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Mehrfachverri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Türspa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ltsicherung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Holzblend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Glasble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nde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du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rch)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iegel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men ve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Tr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ansportschiene zum Abknicken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ndestens 100 mm):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aufrechter Kämpfer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br/>
              <w:t xml:space="preserve"> 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waagerechter Kämpfer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(g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enaue Ausführung angeben)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dicke 1,25 mm)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vorger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ichtet für Küffner-Raumspartür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Hinweise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1-teilige Ständerwerkszargen werden im Zuge der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al!</w:t>
            </w:r>
          </w:p>
          <w:p w:rsidR="00DF0B5B" w:rsidRPr="00A564CC" w:rsidP="00DF0B5B">
            <w:pPr>
              <w:pStyle w:val="Standard9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- Sonderkämpfer nach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Absprache mit BOS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ack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en, können F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arbtonabweichungen zu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Eine Reklamation kann hieraus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ige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Zargen ist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(Standard)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uf 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Anfrage)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Em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pfehlungen: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Doppelbeplankung und </w:t>
              <w:br/>
              <w:t xml:space="preserve">  einen Putzwinke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 vorne von min. 20 mm wä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hlen.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s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tumpf einschlagenden Türblättern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ker Frequentierung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3D-B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andaufnahmen verwenden.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 mm: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 xml:space="preserve">  2 mm Materialst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ärk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e wählen (hö</w:t>
            </w: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here Steifigkeit).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F30E6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ktdatenbank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rial-scout.com sind BOS-Stahlzargen in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 DGNB-Krite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rien bewertet wurden.</w:t>
            </w:r>
          </w:p>
          <w:p w:rsidR="00D46C67" w:rsidRPr="00BF30E6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eine geeignete Ausbildung, praktische Erfahrung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und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ssen verfügen, um Stahlzargen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llt werden,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dass sich die hohe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 deren Profile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ausgebildet sein, dass sie die statischen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ung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eten Türelements ergeben, zuverlässig und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rstellen. Bei Ständer-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rkswänden sind die Vorgaben der Systemhersteller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n,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im Hinblick auf die maximal zulässigen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D46C67" w:rsidP="00D46C67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chnische Änderungen und 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rrtümer vorbehalten.</w:t>
            </w:r>
          </w:p>
          <w:p w:rsidR="000F43AD">
            <w:pPr>
              <w:pStyle w:val="Standard9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="00D46C67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096083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