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02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81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02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82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Umfassungsprofil (Oberlicht- / Seitenteil- / Oberlicht-Seitenteil) für Ständerwerk</w:t>
        <w:br/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83"/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Elementzarge als Umfassungsprofil für Ständerwerk,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wandumfassend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Elementzarge: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 w:rsidR="00512B9F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] Oberlichtzarge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 w:rsidR="00512B9F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A5778E" w:rsidR="00512B9F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="000D7DAD">
              <w:rPr>
                <w:rStyle w:val="DefaultParagraphFont"/>
                <w:rFonts w:ascii="Courier New" w:hAnsi="Courier New" w:cs="Courier New"/>
                <w:szCs w:val="20"/>
              </w:rPr>
              <w:t xml:space="preserve">] Seitenteilzarge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(genaue Ausführung angeben)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 w:rsidR="00512B9F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] Oberlicht- und Seitenteilzarge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 w:rsidR="00512B9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(genaue Ausführung angeben)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für gefälzt einschlagendes Türblatt: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Uud/KEud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Uud/KVud   (Vollkämpfer)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UuFd/KEuFd (Doppelfa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lz)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Uud/QKEusd (Sonderkämpfer, asymmetrisch)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für stumpf einschlagendes Türblatt: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Usd/KEsd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Usd/KVsd   (Vollkämpfer)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UsFd/KEsFd (Doppelfalz)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Usd/QKEsd  (Sonderkämpfer, asymmetrisch)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Ausführun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g: 1-teilig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theoretische Rohbaumaße: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___ x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30  /</w:t>
            </w:r>
            <w:r w:rsidR="00201E3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="000D7DAD">
              <w:rPr>
                <w:rStyle w:val="DefaultParagraphFont"/>
                <w:rFonts w:ascii="Courier New" w:hAnsi="Courier New" w:cs="Courier New"/>
                <w:szCs w:val="20"/>
              </w:rPr>
              <w:t>30</w:t>
            </w:r>
            <w:r w:rsidR="00201E3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15</w:t>
            </w:r>
            <w:r w:rsidR="00201E3E">
              <w:rPr>
                <w:rStyle w:val="DefaultParagraphFont"/>
                <w:rFonts w:ascii="Courier New" w:hAnsi="Courier New" w:cs="Courier New"/>
                <w:szCs w:val="20"/>
              </w:rPr>
              <w:t xml:space="preserve">  /</w:t>
            </w:r>
            <w:r w:rsidR="000D7DAD">
              <w:rPr>
                <w:rStyle w:val="DefaultParagraphFont"/>
                <w:rFonts w:ascii="Courier New" w:hAnsi="Courier New" w:cs="Courier New"/>
                <w:szCs w:val="20"/>
              </w:rPr>
              <w:t xml:space="preserve"> 15</w:t>
            </w:r>
            <w:r w:rsidR="00201E3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="000D7DAD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28,5 mm,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Schließebene: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mm Glastürblatt)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0D7DAD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201E3E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A5778E" w:rsidR="00770555">
              <w:rPr>
                <w:rStyle w:val="DefaultParagraphFont"/>
                <w:rFonts w:ascii="Courier New" w:hAnsi="Courier New" w:cs="Courier New"/>
                <w:szCs w:val="20"/>
              </w:rPr>
              <w:t>einzeln (waagerechte Leisten gehen durch)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 w:rsidR="00512B9F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[ ] einz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eln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 w:rsidR="00512B9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(Standard, waagerechte Leisten gehen durch):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 w:rsidR="00512B9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[ ] bündig mit Spiegel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 w:rsidR="00512B9F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[ ] als Rahmen verschweißt: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 w:rsidR="00512B9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[ ] bündig mit Spiegel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7B475B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Fallen- / Riegelstanzun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g oder Edelstahlschließblech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gefälzt)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Meterrissm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arkierung: eingestanzt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TPE-H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ohlkammerdichtung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erichtet für 102x76x3 mm (England)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3F177E">
              <w:rPr>
                <w:rStyle w:val="DefaultParagraphFont"/>
                <w:rFonts w:ascii="Courier New" w:hAnsi="Courier New" w:cs="Courier New"/>
                <w:szCs w:val="20"/>
              </w:rPr>
              <w:t>TECT</w:t>
            </w:r>
            <w:r w:rsidR="003F177E">
              <w:rPr>
                <w:rStyle w:val="DefaultParagraphFont"/>
                <w:rFonts w:ascii="Courier New" w:hAnsi="Courier New" w:cs="Courier New"/>
                <w:szCs w:val="20"/>
              </w:rPr>
              <w:t xml:space="preserve">US (Spiegelbreite min. 45 mm) 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ED2438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2B51D9" w:rsidRPr="00A564CC" w:rsidP="002B51D9">
            <w:pPr>
              <w:pStyle w:val="Standard7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770555" w:rsidRPr="00A5778E" w:rsidP="002B51D9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Magnetk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ontakt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Mehrfachverrie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gelung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ht ab 25 kg)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Glasblen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de: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aagerechte Leisten gehen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durch)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 waagerechte Leisten gehen durch):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verschweißt: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Sonstige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s / weitere Angaben: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Transportschiene zum Abknicken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Schalterblende (Spiegelbreite mindestens 100 mm):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aufrechter Kämpfer 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(genaue Ausführung angeben)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waag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erechter Kämpfer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(genaue Ausführung angeben)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blatt)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BC05F9" w:rsidRPr="00A564CC" w:rsidP="00BC05F9">
            <w:pPr>
              <w:pStyle w:val="Standard7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 Sonderkämpfer nach Absprache mit BOS.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besondere bei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acken, können Farbtonabweichungen zu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hiedlicher Untergründe, nicht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 Eine Pulv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erbeschichtung für 1-teil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ige Zargen ist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[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] Pulverbeschichtung, RAL ___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Anfrage)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uf Anfrage)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997026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Doppelbep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lankung und </w:t>
              <w:br/>
              <w:t xml:space="preserve">  einen Putzwinkel vorne von min. 20 mm wählen.</w:t>
            </w:r>
          </w:p>
          <w:p w:rsidR="00F7110F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8F7DF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31244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8F7DF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Kliniken stumpfe Zargen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 verwenden.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 Be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i hohen Türgewichten oder starker Frequentierung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- Bei Ständerwerkszargen mit einer Breite &gt;1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000 mm: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Materialst</w:t>
            </w: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ärke wählen (höhere Steifigkeit).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5778E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7A71E2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7A71E2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chhaltigem Bauen. In der Produktdatenbank</w:t>
            </w:r>
          </w:p>
          <w:p w:rsidR="007A71E2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7A71E2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verschiedensten Ausführungen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zu finden, die nach</w:t>
            </w:r>
          </w:p>
          <w:p w:rsidR="007A71E2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und DGNB-Kriterien bewertet wurden.</w:t>
            </w:r>
          </w:p>
          <w:p w:rsidR="00770555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7A71E2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bildung, praktische Erfahrung und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nen. Nur so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stellt werden, dass sich die hohe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siv- und Ständerwerkswände bzw. deren Profile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elche sich aus der Belast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ung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sgestaltung der Wandöffnu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ngen,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architekten@BestOfSteel.de</w:t>
            </w:r>
          </w:p>
          <w:p w:rsidR="00382F77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A5778E" w:rsidP="00770555">
            <w:pPr>
              <w:pStyle w:val="Standard7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382F77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DA5DFA">
              <w:rPr>
                <w:rStyle w:val="DefaultParagraphFont"/>
                <w:rFonts w:ascii="Courier New" w:hAnsi="Courier New" w:cs="Courier New"/>
                <w:szCs w:val="20"/>
              </w:rPr>
              <w:t>02.02.20</w:t>
            </w:r>
            <w:r w:rsidR="00DA5DFA">
              <w:rPr>
                <w:rStyle w:val="DefaultParagraphFont"/>
                <w:rFonts w:ascii="Courier New" w:hAnsi="Courier New" w:cs="Courier New"/>
                <w:szCs w:val="20"/>
              </w:rPr>
              <w:t>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